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8647" w14:textId="77777777" w:rsidR="00F45EDC" w:rsidRPr="00F45EDC" w:rsidRDefault="00F45EDC" w:rsidP="00F45EDC">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F45EDC">
        <w:rPr>
          <w:rFonts w:ascii="Plus Jakarta Sans" w:eastAsia="Times New Roman" w:hAnsi="Plus Jakarta Sans" w:cs="Times New Roman"/>
          <w:b/>
          <w:bCs/>
          <w:kern w:val="0"/>
          <w:lang w:eastAsia="en-GB"/>
          <w14:ligatures w14:val="none"/>
        </w:rPr>
        <w:t>SEND &amp; Accessibility</w:t>
      </w:r>
    </w:p>
    <w:p w14:paraId="4819434F"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At Swallow Grange, we are committed to providing a fully inclusive environment where all pupils can access learning, feel valued, and achieve their potential.</w:t>
      </w:r>
    </w:p>
    <w:p w14:paraId="0C380EBC"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We specialise in supporting children aged 4–11 with Special Educational Needs and Disabilities (SEND), including Social, Emotional and Mental Health (SEMH) needs. Our provision is designed to remove barriers to learning and promote independence, confidence, and wellbeing.</w:t>
      </w:r>
    </w:p>
    <w:p w14:paraId="77C10FBA" w14:textId="77777777" w:rsidR="00F45EDC" w:rsidRPr="00F45EDC" w:rsidRDefault="00F45EDC" w:rsidP="00F45EDC">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F45EDC">
        <w:rPr>
          <w:rFonts w:ascii="Plus Jakarta Sans" w:eastAsia="Times New Roman" w:hAnsi="Plus Jakarta Sans" w:cs="Times New Roman"/>
          <w:b/>
          <w:bCs/>
          <w:kern w:val="0"/>
          <w:lang w:eastAsia="en-GB"/>
          <w14:ligatures w14:val="none"/>
        </w:rPr>
        <w:t>SEND Information Report</w:t>
      </w:r>
    </w:p>
    <w:p w14:paraId="448544C3"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 xml:space="preserve">Our </w:t>
      </w:r>
      <w:r w:rsidRPr="00F45EDC">
        <w:rPr>
          <w:rFonts w:ascii="Plus Jakarta Sans" w:eastAsia="Times New Roman" w:hAnsi="Plus Jakarta Sans" w:cs="Times New Roman"/>
          <w:b/>
          <w:bCs/>
          <w:kern w:val="0"/>
          <w:lang w:eastAsia="en-GB"/>
          <w14:ligatures w14:val="none"/>
        </w:rPr>
        <w:t>SEND Information Report</w:t>
      </w:r>
      <w:r w:rsidRPr="00F45EDC">
        <w:rPr>
          <w:rFonts w:ascii="Plus Jakarta Sans" w:eastAsia="Times New Roman" w:hAnsi="Plus Jakarta Sans" w:cs="Times New Roman"/>
          <w:kern w:val="0"/>
          <w:lang w:eastAsia="en-GB"/>
          <w14:ligatures w14:val="none"/>
        </w:rPr>
        <w:t xml:space="preserve"> is reviewed and updated annually and provides detailed information about:</w:t>
      </w:r>
    </w:p>
    <w:p w14:paraId="47ABBFC9" w14:textId="77777777" w:rsidR="00F45EDC" w:rsidRPr="00F45EDC" w:rsidRDefault="00F45EDC" w:rsidP="00F45EDC">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The types of SEND we support</w:t>
      </w:r>
    </w:p>
    <w:p w14:paraId="22E95EC8" w14:textId="77777777" w:rsidR="00F45EDC" w:rsidRPr="00F45EDC" w:rsidRDefault="00F45EDC" w:rsidP="00F45EDC">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How we identify and assess pupils’ needs</w:t>
      </w:r>
    </w:p>
    <w:p w14:paraId="6DE5F38C" w14:textId="77777777" w:rsidR="00F45EDC" w:rsidRPr="00F45EDC" w:rsidRDefault="00F45EDC" w:rsidP="00F45EDC">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The support and interventions we provide</w:t>
      </w:r>
    </w:p>
    <w:p w14:paraId="29BD3A59" w14:textId="77777777" w:rsidR="00F45EDC" w:rsidRPr="00F45EDC" w:rsidRDefault="00F45EDC" w:rsidP="00F45EDC">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How we adapt teaching and the curriculum</w:t>
      </w:r>
    </w:p>
    <w:p w14:paraId="5B741ECE" w14:textId="77777777" w:rsidR="00F45EDC" w:rsidRPr="00F45EDC" w:rsidRDefault="00F45EDC" w:rsidP="00F45EDC">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How we work with parents, carers, and external professionals</w:t>
      </w:r>
    </w:p>
    <w:p w14:paraId="10CEA0B4" w14:textId="77777777" w:rsidR="00F45EDC" w:rsidRPr="00F45EDC" w:rsidRDefault="00F45EDC" w:rsidP="00F45EDC">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Arrangements for reviewing progress and outcomes</w:t>
      </w:r>
    </w:p>
    <w:p w14:paraId="61F7C107"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A copy of our current SEND Information Report is available on request or via the website.</w:t>
      </w:r>
    </w:p>
    <w:p w14:paraId="53D0F274" w14:textId="77777777" w:rsidR="00F45EDC" w:rsidRPr="00F45EDC" w:rsidRDefault="00F45EDC" w:rsidP="00F45EDC">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F45EDC">
        <w:rPr>
          <w:rFonts w:ascii="Plus Jakarta Sans" w:eastAsia="Times New Roman" w:hAnsi="Plus Jakarta Sans" w:cs="Times New Roman"/>
          <w:b/>
          <w:bCs/>
          <w:kern w:val="0"/>
          <w:lang w:eastAsia="en-GB"/>
          <w14:ligatures w14:val="none"/>
        </w:rPr>
        <w:t>Accessibility Plan</w:t>
      </w:r>
    </w:p>
    <w:p w14:paraId="11F22BFA"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 xml:space="preserve">Swallow Grange maintains an </w:t>
      </w:r>
      <w:r w:rsidRPr="00F45EDC">
        <w:rPr>
          <w:rFonts w:ascii="Plus Jakarta Sans" w:eastAsia="Times New Roman" w:hAnsi="Plus Jakarta Sans" w:cs="Times New Roman"/>
          <w:b/>
          <w:bCs/>
          <w:kern w:val="0"/>
          <w:lang w:eastAsia="en-GB"/>
          <w14:ligatures w14:val="none"/>
        </w:rPr>
        <w:t>Accessibility Plan</w:t>
      </w:r>
      <w:r w:rsidRPr="00F45EDC">
        <w:rPr>
          <w:rFonts w:ascii="Plus Jakarta Sans" w:eastAsia="Times New Roman" w:hAnsi="Plus Jakarta Sans" w:cs="Times New Roman"/>
          <w:kern w:val="0"/>
          <w:lang w:eastAsia="en-GB"/>
          <w14:ligatures w14:val="none"/>
        </w:rPr>
        <w:t xml:space="preserve"> to ensure that all pupils can access and participate fully in school life. This plan is reviewed regularly and focuses on three key areas:</w:t>
      </w:r>
    </w:p>
    <w:p w14:paraId="6644C533" w14:textId="77777777" w:rsidR="00F45EDC" w:rsidRPr="00F45EDC" w:rsidRDefault="00F45EDC" w:rsidP="00F45EDC">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F45EDC">
        <w:rPr>
          <w:rFonts w:ascii="Plus Jakarta Sans" w:eastAsia="Times New Roman" w:hAnsi="Plus Jakarta Sans" w:cs="Times New Roman"/>
          <w:b/>
          <w:bCs/>
          <w:kern w:val="0"/>
          <w:lang w:eastAsia="en-GB"/>
          <w14:ligatures w14:val="none"/>
        </w:rPr>
        <w:t>1. Curriculum Access</w:t>
      </w:r>
    </w:p>
    <w:p w14:paraId="774E21B9"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We ensure that the curriculum is accessible to all pupils by:</w:t>
      </w:r>
    </w:p>
    <w:p w14:paraId="0B709B24" w14:textId="77777777" w:rsidR="00F45EDC" w:rsidRPr="00F45EDC" w:rsidRDefault="00F45EDC" w:rsidP="00F45EDC">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 xml:space="preserve">Delivering a </w:t>
      </w:r>
      <w:r w:rsidRPr="00F45EDC">
        <w:rPr>
          <w:rFonts w:ascii="Plus Jakarta Sans" w:eastAsia="Times New Roman" w:hAnsi="Plus Jakarta Sans" w:cs="Times New Roman"/>
          <w:b/>
          <w:bCs/>
          <w:kern w:val="0"/>
          <w:lang w:eastAsia="en-GB"/>
          <w14:ligatures w14:val="none"/>
        </w:rPr>
        <w:t>highly personalised curriculum</w:t>
      </w:r>
      <w:r w:rsidRPr="00F45EDC">
        <w:rPr>
          <w:rFonts w:ascii="Plus Jakarta Sans" w:eastAsia="Times New Roman" w:hAnsi="Plus Jakarta Sans" w:cs="Times New Roman"/>
          <w:kern w:val="0"/>
          <w:lang w:eastAsia="en-GB"/>
          <w14:ligatures w14:val="none"/>
        </w:rPr>
        <w:t xml:space="preserve"> tailored to individual needs</w:t>
      </w:r>
    </w:p>
    <w:p w14:paraId="79FC5AF6" w14:textId="77777777" w:rsidR="00F45EDC" w:rsidRPr="00F45EDC" w:rsidRDefault="00F45EDC" w:rsidP="00F45EDC">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Using adaptive teaching strategies and differentiated learning</w:t>
      </w:r>
    </w:p>
    <w:p w14:paraId="613A99FC" w14:textId="77777777" w:rsidR="00F45EDC" w:rsidRPr="00F45EDC" w:rsidRDefault="00F45EDC" w:rsidP="00F45EDC">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Incorporating therapeutic approaches to support SEMH needs</w:t>
      </w:r>
    </w:p>
    <w:p w14:paraId="203233E3" w14:textId="77777777" w:rsidR="00F45EDC" w:rsidRPr="00F45EDC" w:rsidRDefault="00F45EDC" w:rsidP="00F45EDC">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Providing additional adult support where required</w:t>
      </w:r>
    </w:p>
    <w:p w14:paraId="40FD4F0D" w14:textId="77777777" w:rsidR="00F45EDC" w:rsidRPr="00F45EDC" w:rsidRDefault="00F45EDC" w:rsidP="00F45EDC">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Using a range of resources, including visual supports and assistive strategies</w:t>
      </w:r>
    </w:p>
    <w:p w14:paraId="50CE796B" w14:textId="77777777" w:rsidR="00F45EDC" w:rsidRPr="00F45EDC" w:rsidRDefault="00F45EDC" w:rsidP="00F45EDC">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Promoting engagement through practical, experiential learning opportunities</w:t>
      </w:r>
    </w:p>
    <w:p w14:paraId="1C14D397"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lastRenderedPageBreak/>
        <w:t>Our aim is to enable every pupil to access learning in a way that is meaningful and appropriate to them.</w:t>
      </w:r>
    </w:p>
    <w:p w14:paraId="660619E6" w14:textId="76A062F5" w:rsidR="00F45EDC" w:rsidRPr="00F45EDC" w:rsidRDefault="00F45EDC" w:rsidP="00F45EDC">
      <w:pPr>
        <w:spacing w:after="0" w:line="240" w:lineRule="auto"/>
        <w:rPr>
          <w:rFonts w:ascii="Plus Jakarta Sans" w:eastAsia="Times New Roman" w:hAnsi="Plus Jakarta Sans" w:cs="Times New Roman"/>
          <w:kern w:val="0"/>
          <w:lang w:eastAsia="en-GB"/>
          <w14:ligatures w14:val="none"/>
        </w:rPr>
      </w:pPr>
    </w:p>
    <w:p w14:paraId="131C88CA" w14:textId="77777777" w:rsidR="00F45EDC" w:rsidRPr="00F45EDC" w:rsidRDefault="00F45EDC" w:rsidP="00F45EDC">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F45EDC">
        <w:rPr>
          <w:rFonts w:ascii="Plus Jakarta Sans" w:eastAsia="Times New Roman" w:hAnsi="Plus Jakarta Sans" w:cs="Times New Roman"/>
          <w:b/>
          <w:bCs/>
          <w:kern w:val="0"/>
          <w:lang w:eastAsia="en-GB"/>
          <w14:ligatures w14:val="none"/>
        </w:rPr>
        <w:t>2. Physical Environment</w:t>
      </w:r>
    </w:p>
    <w:p w14:paraId="48B86701"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We strive to provide a safe, supportive and accessible physical environment by:</w:t>
      </w:r>
    </w:p>
    <w:p w14:paraId="65545EFD" w14:textId="77777777" w:rsidR="00F45EDC" w:rsidRPr="00F45EDC" w:rsidRDefault="00F45EDC" w:rsidP="00F45EDC">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 xml:space="preserve">Maintaining </w:t>
      </w:r>
      <w:r w:rsidRPr="00F45EDC">
        <w:rPr>
          <w:rFonts w:ascii="Plus Jakarta Sans" w:eastAsia="Times New Roman" w:hAnsi="Plus Jakarta Sans" w:cs="Times New Roman"/>
          <w:b/>
          <w:bCs/>
          <w:kern w:val="0"/>
          <w:lang w:eastAsia="en-GB"/>
          <w14:ligatures w14:val="none"/>
        </w:rPr>
        <w:t>small, low-arousal learning spaces</w:t>
      </w:r>
    </w:p>
    <w:p w14:paraId="70CCF0A4" w14:textId="77777777" w:rsidR="00F45EDC" w:rsidRPr="00F45EDC" w:rsidRDefault="00F45EDC" w:rsidP="00F45EDC">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Providing calm and regulation areas to support emotional wellbeing</w:t>
      </w:r>
    </w:p>
    <w:p w14:paraId="0138B087" w14:textId="77777777" w:rsidR="00F45EDC" w:rsidRPr="00F45EDC" w:rsidRDefault="00F45EDC" w:rsidP="00F45EDC">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Ensuring clear layouts and structured environments</w:t>
      </w:r>
    </w:p>
    <w:p w14:paraId="76D8E2B6" w14:textId="77777777" w:rsidR="00F45EDC" w:rsidRPr="00F45EDC" w:rsidRDefault="00F45EDC" w:rsidP="00F45EDC">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Making reasonable adjustments where required to meet individual needs</w:t>
      </w:r>
    </w:p>
    <w:p w14:paraId="797E5EBE" w14:textId="77777777" w:rsidR="00F45EDC" w:rsidRPr="00F45EDC" w:rsidRDefault="00F45EDC" w:rsidP="00F45EDC">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Regularly reviewing the environment to ensure it remains accessible and fit for purpose</w:t>
      </w:r>
    </w:p>
    <w:p w14:paraId="0005A9B8" w14:textId="0201472C" w:rsidR="00F45EDC" w:rsidRPr="00F45EDC" w:rsidRDefault="00F45EDC" w:rsidP="00F45EDC">
      <w:pPr>
        <w:spacing w:after="0" w:line="240" w:lineRule="auto"/>
        <w:rPr>
          <w:rFonts w:ascii="Plus Jakarta Sans" w:eastAsia="Times New Roman" w:hAnsi="Plus Jakarta Sans" w:cs="Times New Roman"/>
          <w:kern w:val="0"/>
          <w:lang w:eastAsia="en-GB"/>
          <w14:ligatures w14:val="none"/>
        </w:rPr>
      </w:pPr>
    </w:p>
    <w:p w14:paraId="744CB3B5" w14:textId="77777777" w:rsidR="00F45EDC" w:rsidRPr="00F45EDC" w:rsidRDefault="00F45EDC" w:rsidP="00F45EDC">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F45EDC">
        <w:rPr>
          <w:rFonts w:ascii="Plus Jakarta Sans" w:eastAsia="Times New Roman" w:hAnsi="Plus Jakarta Sans" w:cs="Times New Roman"/>
          <w:b/>
          <w:bCs/>
          <w:kern w:val="0"/>
          <w:lang w:eastAsia="en-GB"/>
          <w14:ligatures w14:val="none"/>
        </w:rPr>
        <w:t>3. Accessible Information</w:t>
      </w:r>
    </w:p>
    <w:p w14:paraId="3D972BFA"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We are committed to ensuring that information is accessible to all pupils, parents, and carers by:</w:t>
      </w:r>
    </w:p>
    <w:p w14:paraId="6B7EFBF2" w14:textId="77777777" w:rsidR="00F45EDC" w:rsidRPr="00F45EDC" w:rsidRDefault="00F45EDC" w:rsidP="00F45EDC">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Using clear, simple and supportive communication methods</w:t>
      </w:r>
    </w:p>
    <w:p w14:paraId="019462DC" w14:textId="77777777" w:rsidR="00F45EDC" w:rsidRPr="00F45EDC" w:rsidRDefault="00F45EDC" w:rsidP="00F45EDC">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Providing visual aids, symbols, and adapted materials where appropriate</w:t>
      </w:r>
    </w:p>
    <w:p w14:paraId="34A153C9" w14:textId="77777777" w:rsidR="00F45EDC" w:rsidRPr="00F45EDC" w:rsidRDefault="00F45EDC" w:rsidP="00F45EDC">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Offering information in alternative formats on request</w:t>
      </w:r>
    </w:p>
    <w:p w14:paraId="2C1812E6" w14:textId="77777777" w:rsidR="00F45EDC" w:rsidRPr="00F45EDC" w:rsidRDefault="00F45EDC" w:rsidP="00F45EDC">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Supporting pupils to understand and engage with information at their level of need</w:t>
      </w:r>
    </w:p>
    <w:p w14:paraId="3299CE78" w14:textId="77777777" w:rsidR="00F45EDC" w:rsidRPr="00F45EDC" w:rsidRDefault="00F45EDC" w:rsidP="00F45EDC">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Working closely with families to ensure effective communication</w:t>
      </w:r>
    </w:p>
    <w:p w14:paraId="5192A9AC" w14:textId="06140156" w:rsidR="00F45EDC" w:rsidRPr="00F45EDC" w:rsidRDefault="00F45EDC" w:rsidP="00F45EDC">
      <w:pPr>
        <w:spacing w:after="0" w:line="240" w:lineRule="auto"/>
        <w:rPr>
          <w:rFonts w:ascii="Plus Jakarta Sans" w:eastAsia="Times New Roman" w:hAnsi="Plus Jakarta Sans" w:cs="Times New Roman"/>
          <w:kern w:val="0"/>
          <w:lang w:eastAsia="en-GB"/>
          <w14:ligatures w14:val="none"/>
        </w:rPr>
      </w:pPr>
    </w:p>
    <w:p w14:paraId="0284060A" w14:textId="77777777" w:rsidR="00F45EDC" w:rsidRPr="00F45EDC" w:rsidRDefault="00F45EDC" w:rsidP="00F45EDC">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F45EDC">
        <w:rPr>
          <w:rFonts w:ascii="Plus Jakarta Sans" w:eastAsia="Times New Roman" w:hAnsi="Plus Jakarta Sans" w:cs="Times New Roman"/>
          <w:b/>
          <w:bCs/>
          <w:kern w:val="0"/>
          <w:lang w:eastAsia="en-GB"/>
          <w14:ligatures w14:val="none"/>
        </w:rPr>
        <w:t>Our Commitment</w:t>
      </w:r>
    </w:p>
    <w:p w14:paraId="1DE861A3"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 xml:space="preserve">We are committed to meeting our duties under the </w:t>
      </w:r>
      <w:r w:rsidRPr="00F45EDC">
        <w:rPr>
          <w:rFonts w:ascii="Plus Jakarta Sans" w:eastAsia="Times New Roman" w:hAnsi="Plus Jakarta Sans" w:cs="Times New Roman"/>
          <w:b/>
          <w:bCs/>
          <w:kern w:val="0"/>
          <w:lang w:eastAsia="en-GB"/>
          <w14:ligatures w14:val="none"/>
        </w:rPr>
        <w:t>Equality Act 2010</w:t>
      </w:r>
      <w:r w:rsidRPr="00F45EDC">
        <w:rPr>
          <w:rFonts w:ascii="Plus Jakarta Sans" w:eastAsia="Times New Roman" w:hAnsi="Plus Jakarta Sans" w:cs="Times New Roman"/>
          <w:kern w:val="0"/>
          <w:lang w:eastAsia="en-GB"/>
          <w14:ligatures w14:val="none"/>
        </w:rPr>
        <w:t xml:space="preserve"> and the </w:t>
      </w:r>
      <w:r w:rsidRPr="00F45EDC">
        <w:rPr>
          <w:rFonts w:ascii="Plus Jakarta Sans" w:eastAsia="Times New Roman" w:hAnsi="Plus Jakarta Sans" w:cs="Times New Roman"/>
          <w:b/>
          <w:bCs/>
          <w:kern w:val="0"/>
          <w:lang w:eastAsia="en-GB"/>
          <w14:ligatures w14:val="none"/>
        </w:rPr>
        <w:t>SEND Code of Practice (2015)</w:t>
      </w:r>
      <w:r w:rsidRPr="00F45EDC">
        <w:rPr>
          <w:rFonts w:ascii="Plus Jakarta Sans" w:eastAsia="Times New Roman" w:hAnsi="Plus Jakarta Sans" w:cs="Times New Roman"/>
          <w:kern w:val="0"/>
          <w:lang w:eastAsia="en-GB"/>
          <w14:ligatures w14:val="none"/>
        </w:rPr>
        <w:t>. We work proactively with families, Local Authorities, and external professionals to ensure that barriers to learning are identified early and addressed effectively.</w:t>
      </w:r>
    </w:p>
    <w:p w14:paraId="76F65FF0" w14:textId="77777777" w:rsidR="00F45EDC" w:rsidRPr="00F45EDC" w:rsidRDefault="00F45EDC" w:rsidP="00F45EDC">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F45EDC">
        <w:rPr>
          <w:rFonts w:ascii="Plus Jakarta Sans" w:eastAsia="Times New Roman" w:hAnsi="Plus Jakarta Sans" w:cs="Times New Roman"/>
          <w:kern w:val="0"/>
          <w:lang w:eastAsia="en-GB"/>
          <w14:ligatures w14:val="none"/>
        </w:rPr>
        <w:t>At Swallow Grange, inclusion is not an add-on—it is at the heart of everything we do.</w:t>
      </w:r>
    </w:p>
    <w:p w14:paraId="64CB7418" w14:textId="4883E303" w:rsidR="00F45EDC" w:rsidRPr="00F45EDC" w:rsidRDefault="00F45EDC" w:rsidP="00F45EDC">
      <w:pPr>
        <w:spacing w:after="0" w:line="240" w:lineRule="auto"/>
        <w:rPr>
          <w:rFonts w:ascii="Plus Jakarta Sans" w:eastAsia="Times New Roman" w:hAnsi="Plus Jakarta Sans" w:cs="Times New Roman"/>
          <w:kern w:val="0"/>
          <w:lang w:eastAsia="en-GB"/>
          <w14:ligatures w14:val="none"/>
        </w:rPr>
      </w:pPr>
    </w:p>
    <w:sectPr w:rsidR="00F45EDC" w:rsidRPr="00F45EDC" w:rsidSect="006B1AD4">
      <w:type w:val="continuous"/>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B0B06"/>
    <w:multiLevelType w:val="multilevel"/>
    <w:tmpl w:val="2E2C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22641"/>
    <w:multiLevelType w:val="multilevel"/>
    <w:tmpl w:val="6B3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12E2D"/>
    <w:multiLevelType w:val="multilevel"/>
    <w:tmpl w:val="44D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16177"/>
    <w:multiLevelType w:val="multilevel"/>
    <w:tmpl w:val="A08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D3711"/>
    <w:multiLevelType w:val="multilevel"/>
    <w:tmpl w:val="7ED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07236">
    <w:abstractNumId w:val="2"/>
  </w:num>
  <w:num w:numId="2" w16cid:durableId="1323967252">
    <w:abstractNumId w:val="4"/>
  </w:num>
  <w:num w:numId="3" w16cid:durableId="1944340639">
    <w:abstractNumId w:val="3"/>
  </w:num>
  <w:num w:numId="4" w16cid:durableId="479929517">
    <w:abstractNumId w:val="0"/>
  </w:num>
  <w:num w:numId="5" w16cid:durableId="9020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DC"/>
    <w:rsid w:val="001623FE"/>
    <w:rsid w:val="004E3383"/>
    <w:rsid w:val="006B1AD4"/>
    <w:rsid w:val="00820973"/>
    <w:rsid w:val="00941145"/>
    <w:rsid w:val="009432F3"/>
    <w:rsid w:val="00F45EDC"/>
    <w:rsid w:val="00FE5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9C9F"/>
  <w15:chartTrackingRefBased/>
  <w15:docId w15:val="{0145348D-9B86-495F-92AB-D9CD0C2D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EDC"/>
    <w:rPr>
      <w:rFonts w:eastAsiaTheme="majorEastAsia" w:cstheme="majorBidi"/>
      <w:color w:val="272727" w:themeColor="text1" w:themeTint="D8"/>
    </w:rPr>
  </w:style>
  <w:style w:type="paragraph" w:styleId="Title">
    <w:name w:val="Title"/>
    <w:basedOn w:val="Normal"/>
    <w:next w:val="Normal"/>
    <w:link w:val="TitleChar"/>
    <w:uiPriority w:val="10"/>
    <w:qFormat/>
    <w:rsid w:val="00F45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EDC"/>
    <w:pPr>
      <w:spacing w:before="160"/>
      <w:jc w:val="center"/>
    </w:pPr>
    <w:rPr>
      <w:i/>
      <w:iCs/>
      <w:color w:val="404040" w:themeColor="text1" w:themeTint="BF"/>
    </w:rPr>
  </w:style>
  <w:style w:type="character" w:customStyle="1" w:styleId="QuoteChar">
    <w:name w:val="Quote Char"/>
    <w:basedOn w:val="DefaultParagraphFont"/>
    <w:link w:val="Quote"/>
    <w:uiPriority w:val="29"/>
    <w:rsid w:val="00F45EDC"/>
    <w:rPr>
      <w:i/>
      <w:iCs/>
      <w:color w:val="404040" w:themeColor="text1" w:themeTint="BF"/>
    </w:rPr>
  </w:style>
  <w:style w:type="paragraph" w:styleId="ListParagraph">
    <w:name w:val="List Paragraph"/>
    <w:basedOn w:val="Normal"/>
    <w:uiPriority w:val="34"/>
    <w:qFormat/>
    <w:rsid w:val="00F45EDC"/>
    <w:pPr>
      <w:ind w:left="720"/>
      <w:contextualSpacing/>
    </w:pPr>
  </w:style>
  <w:style w:type="character" w:styleId="IntenseEmphasis">
    <w:name w:val="Intense Emphasis"/>
    <w:basedOn w:val="DefaultParagraphFont"/>
    <w:uiPriority w:val="21"/>
    <w:qFormat/>
    <w:rsid w:val="00F45EDC"/>
    <w:rPr>
      <w:i/>
      <w:iCs/>
      <w:color w:val="0F4761" w:themeColor="accent1" w:themeShade="BF"/>
    </w:rPr>
  </w:style>
  <w:style w:type="paragraph" w:styleId="IntenseQuote">
    <w:name w:val="Intense Quote"/>
    <w:basedOn w:val="Normal"/>
    <w:next w:val="Normal"/>
    <w:link w:val="IntenseQuoteChar"/>
    <w:uiPriority w:val="30"/>
    <w:qFormat/>
    <w:rsid w:val="00F45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EDC"/>
    <w:rPr>
      <w:i/>
      <w:iCs/>
      <w:color w:val="0F4761" w:themeColor="accent1" w:themeShade="BF"/>
    </w:rPr>
  </w:style>
  <w:style w:type="character" w:styleId="IntenseReference">
    <w:name w:val="Intense Reference"/>
    <w:basedOn w:val="DefaultParagraphFont"/>
    <w:uiPriority w:val="32"/>
    <w:qFormat/>
    <w:rsid w:val="00F45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7615A3D444A4C91C380EE9CD40A15" ma:contentTypeVersion="13" ma:contentTypeDescription="Create a new document." ma:contentTypeScope="" ma:versionID="b297964f9bd6cde4c81709679704a7c5">
  <xsd:schema xmlns:xsd="http://www.w3.org/2001/XMLSchema" xmlns:xs="http://www.w3.org/2001/XMLSchema" xmlns:p="http://schemas.microsoft.com/office/2006/metadata/properties" xmlns:ns2="4df147ba-c200-474a-9226-c92b3fa333a6" xmlns:ns3="dbdb8faa-c707-49ed-892a-a86cb1fe6b42" targetNamespace="http://schemas.microsoft.com/office/2006/metadata/properties" ma:root="true" ma:fieldsID="c2812c58c8eb8588a6b406cb45144245" ns2:_="" ns3:_="">
    <xsd:import namespace="4df147ba-c200-474a-9226-c92b3fa333a6"/>
    <xsd:import namespace="dbdb8faa-c707-49ed-892a-a86cb1fe6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147ba-c200-474a-9226-c92b3fa33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756b92-45bf-426a-b9a3-3d7bc3e3d9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b8faa-c707-49ed-892a-a86cb1fe6b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05e991-4277-484f-91d3-a46cfb63dc74}" ma:internalName="TaxCatchAll" ma:showField="CatchAllData" ma:web="dbdb8faa-c707-49ed-892a-a86cb1fe6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f147ba-c200-474a-9226-c92b3fa333a6">
      <Terms xmlns="http://schemas.microsoft.com/office/infopath/2007/PartnerControls"/>
    </lcf76f155ced4ddcb4097134ff3c332f>
    <TaxCatchAll xmlns="dbdb8faa-c707-49ed-892a-a86cb1fe6b42" xsi:nil="true"/>
  </documentManagement>
</p:properties>
</file>

<file path=customXml/itemProps1.xml><?xml version="1.0" encoding="utf-8"?>
<ds:datastoreItem xmlns:ds="http://schemas.openxmlformats.org/officeDocument/2006/customXml" ds:itemID="{7A5D4945-A6DB-48DF-8FE4-5340AD5FA8DB}"/>
</file>

<file path=customXml/itemProps2.xml><?xml version="1.0" encoding="utf-8"?>
<ds:datastoreItem xmlns:ds="http://schemas.openxmlformats.org/officeDocument/2006/customXml" ds:itemID="{D41C9ADE-AFAB-4CC9-8DD7-BDD4ABB254E7}"/>
</file>

<file path=customXml/itemProps3.xml><?xml version="1.0" encoding="utf-8"?>
<ds:datastoreItem xmlns:ds="http://schemas.openxmlformats.org/officeDocument/2006/customXml" ds:itemID="{9A85EBCE-78E9-4CD4-926F-0D8ED7963A1B}"/>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2543</Characters>
  <Application>Microsoft Office Word</Application>
  <DocSecurity>0</DocSecurity>
  <Lines>72</Lines>
  <Paragraphs>57</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Chudley</dc:creator>
  <cp:keywords/>
  <dc:description/>
  <cp:lastModifiedBy>Jayne Chudley</cp:lastModifiedBy>
  <cp:revision>1</cp:revision>
  <dcterms:created xsi:type="dcterms:W3CDTF">2026-05-05T10:03:00Z</dcterms:created>
  <dcterms:modified xsi:type="dcterms:W3CDTF">2026-05-05T10:06:00Z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0x010100A077615A3D444A4C91C380EE9CD40A15</vt:lpwstr>
  </property>
</Properties>
</file>